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keskusta</w:t>
      </w:r>
    </w:p>
    <w:p>
      <w:r>
        <w:t>4.6.2021 perjantai</w:t>
      </w:r>
    </w:p>
    <w:p>
      <w:pPr>
        <w:pStyle w:val="Heading1"/>
      </w:pPr>
      <w:r>
        <w:t>4.6.2021-7.8.2021</w:t>
      </w:r>
    </w:p>
    <w:p>
      <w:pPr>
        <w:pStyle w:val="Heading2"/>
      </w:pPr>
      <w:r>
        <w:t>Ympäristötaideteos Minäkin olen</w:t>
      </w:r>
    </w:p>
    <w:p>
      <w:r>
        <w:t>Ympäristötaideteos Minäkin olen koostuu kymmenistä hahmoista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