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keskus</w:t>
      </w:r>
    </w:p>
    <w:p>
      <w:r>
        <w:t>27.10.2021 keskiviikko</w:t>
      </w:r>
    </w:p>
    <w:p>
      <w:pPr>
        <w:pStyle w:val="Heading1"/>
      </w:pPr>
      <w:r>
        <w:t>27.10.2021 keskiviikko</w:t>
      </w:r>
    </w:p>
    <w:p>
      <w:pPr>
        <w:pStyle w:val="Heading2"/>
      </w:pPr>
      <w:r>
        <w:t>Mäntyharju-päivä</w:t>
      </w:r>
    </w:p>
    <w:p>
      <w:r>
        <w:t>Mäntyharju-päivää vietetään Mäntyharjun syntymäpäivän kunniaksi lokakuun 28. päivä.</w:t>
      </w:r>
    </w:p>
    <w:p>
      <w:r>
        <w:t>Vapaa pääsy ellei toisin mainita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