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Teams-etäyhteys</w:t>
      </w:r>
    </w:p>
    <w:p>
      <w:r>
        <w:t>25.1.2022 tiistai</w:t>
      </w:r>
    </w:p>
    <w:p>
      <w:pPr>
        <w:pStyle w:val="Heading1"/>
      </w:pPr>
      <w:r>
        <w:t>25.1.2022 tiistai</w:t>
      </w:r>
    </w:p>
    <w:p>
      <w:pPr>
        <w:pStyle w:val="Heading2"/>
      </w:pPr>
      <w:r>
        <w:t>16:00-17:00 Pelit ja leikit teemavuoden 2022 ideointi</w:t>
      </w:r>
    </w:p>
    <w:p>
      <w:r>
        <w:t>Mäntyharjun kunnan hyvinvointipalveluiden teemana vuonna 2022 on pelit ja leikit.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