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14.2.2022 maanantai</w:t>
      </w:r>
    </w:p>
    <w:p>
      <w:pPr>
        <w:pStyle w:val="Heading1"/>
      </w:pPr>
      <w:r>
        <w:t>14.2.2022-13.3.2022</w:t>
      </w:r>
    </w:p>
    <w:p>
      <w:pPr>
        <w:pStyle w:val="Heading2"/>
      </w:pPr>
      <w:r>
        <w:t>09:00-23:59 Ulkona kuin lumiukko | Mäntyharjun tempaus</w:t>
      </w:r>
    </w:p>
    <w:p>
      <w:r>
        <w:t>Haastamme Mäntyharjun Ulkona kuin lumiukko -tempaukseen mukaan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