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1.7.2018 sunnuntai</w:t>
      </w:r>
    </w:p>
    <w:p>
      <w:pPr>
        <w:pStyle w:val="Heading1"/>
      </w:pPr>
      <w:r>
        <w:t>1.7.2018 sunnuntai</w:t>
      </w:r>
    </w:p>
    <w:p>
      <w:pPr>
        <w:pStyle w:val="Heading2"/>
      </w:pPr>
      <w:r>
        <w:t>09:00-13:00 Vola Golfin Green-Card -kurssi</w:t>
      </w:r>
    </w:p>
    <w:p>
      <w:r>
        <w:t xml:space="preserve">Haluatko oppia golfin saloihin ja aloittaa uuden harrastuksen? Vai onko vanhat taidot ruosteessa? Tule oppimaan golfin alkeet! </w:t>
        <w:br/>
        <w:br/>
        <w:br/>
        <w:br/>
        <w:t>Kurssin jälkeen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