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22.6.2018 perjantai</w:t>
      </w:r>
    </w:p>
    <w:p>
      <w:pPr>
        <w:pStyle w:val="Heading1"/>
      </w:pPr>
      <w:r>
        <w:t>22.6.2018-23.6.2018</w:t>
      </w:r>
    </w:p>
    <w:p>
      <w:pPr>
        <w:pStyle w:val="Heading2"/>
      </w:pPr>
      <w:r>
        <w:t>20:00-02:00 Juhannustanssit</w:t>
      </w:r>
    </w:p>
    <w:p>
      <w:r>
        <w:t xml:space="preserve">Benjamin Enroth &amp; Veijarit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