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25.9.2018 tiistai</w:t>
      </w:r>
    </w:p>
    <w:p>
      <w:pPr>
        <w:pStyle w:val="Heading1"/>
      </w:pPr>
      <w:r>
        <w:t>25.9.2018-26.9.2018</w:t>
      </w:r>
    </w:p>
    <w:p>
      <w:pPr>
        <w:pStyle w:val="Heading2"/>
      </w:pPr>
      <w:r>
        <w:t>18:00-00:00 Punavalkoisia lauluja</w:t>
      </w:r>
    </w:p>
    <w:p>
      <w:r>
        <w:t xml:space="preserve">Punavalkoisia lauluja -konsertti käsittelee vuoden 1918 sisällissodan aikaa tarttumalla niin punaisten kuin valkoistenkin joukoissa laulettuihin lauluihin.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