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Partaharju</w:t>
      </w:r>
    </w:p>
    <w:p>
      <w:r>
        <w:t>6.10.2018 lauantai</w:t>
      </w:r>
    </w:p>
    <w:p>
      <w:pPr>
        <w:pStyle w:val="Heading1"/>
      </w:pPr>
      <w:r>
        <w:t>6.10.2018 lauantai</w:t>
      </w:r>
    </w:p>
    <w:p>
      <w:pPr>
        <w:pStyle w:val="Heading2"/>
      </w:pPr>
      <w:r>
        <w:t>09:00-17:00 Ruskaretki Partaharjulle</w:t>
      </w:r>
    </w:p>
    <w:p>
      <w:r>
        <w:t>Ruskaretki la 6.10.2018 Partaharjulle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