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7.7.2018 lauantai</w:t>
      </w:r>
    </w:p>
    <w:p>
      <w:pPr>
        <w:pStyle w:val="Heading1"/>
      </w:pPr>
      <w:r>
        <w:t>7.7.2018-31.7.2018</w:t>
      </w:r>
    </w:p>
    <w:p>
      <w:pPr>
        <w:pStyle w:val="Heading2"/>
      </w:pPr>
      <w:r>
        <w:t>Maire Haapimaan kalligrafiatöitä: Eino Leinon runoja</w:t>
      </w:r>
    </w:p>
    <w:p>
      <w:r>
        <w:t>Eino Leinon runoja Maire Haapimaan kalligrafiatöinä Mäntyharjun kirjaston näyttelytilassa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