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11.9.2018 tiistai</w:t>
      </w:r>
    </w:p>
    <w:p>
      <w:pPr>
        <w:pStyle w:val="Heading1"/>
      </w:pPr>
      <w:r>
        <w:t>11.9.2018-12.9.2018</w:t>
      </w:r>
    </w:p>
    <w:p>
      <w:pPr>
        <w:pStyle w:val="Heading2"/>
      </w:pPr>
      <w:r>
        <w:t>18:00-00:00 Solju Kulttuurisalissa</w:t>
      </w:r>
    </w:p>
    <w:p>
      <w:r>
        <w:t>Solju konsertti kulttuurisalissa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