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2.4.2019 tiistai</w:t>
      </w:r>
    </w:p>
    <w:p>
      <w:pPr>
        <w:pStyle w:val="Heading1"/>
      </w:pPr>
      <w:r>
        <w:t>2.4.2019 tiistai</w:t>
      </w:r>
    </w:p>
    <w:p>
      <w:pPr>
        <w:pStyle w:val="Heading2"/>
      </w:pPr>
      <w:r>
        <w:t>18:00-19:00 Duo Riikka Timonen ja Senni Eskelinen</w:t>
      </w:r>
    </w:p>
    <w:p>
      <w:r>
        <w:t xml:space="preserve">Riikka Timonen on hankkinut kannuksensa Värttinän ja Adiemus Singersin laulajana. Eskelinen on Suomen eturivin kanteletaiteilija.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