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1.5.2019 keskiviikko</w:t>
      </w:r>
    </w:p>
    <w:p>
      <w:pPr>
        <w:pStyle w:val="Heading1"/>
      </w:pPr>
      <w:r>
        <w:t>1.5.2019-30.5.2019</w:t>
      </w:r>
    </w:p>
    <w:p>
      <w:pPr>
        <w:pStyle w:val="Heading2"/>
      </w:pPr>
      <w:r>
        <w:t>10:00-20:00 Keijo Pekkasen luontokuvia Miekankosken kahvilassa</w:t>
      </w:r>
    </w:p>
    <w:p>
      <w:r>
        <w:t>Luontokuvien myyntinäyttely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