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31.5.2019 perjantai</w:t>
      </w:r>
    </w:p>
    <w:p>
      <w:pPr>
        <w:pStyle w:val="Heading1"/>
      </w:pPr>
      <w:r>
        <w:t>31.5.2019-30.6.2019</w:t>
      </w:r>
    </w:p>
    <w:p>
      <w:pPr>
        <w:pStyle w:val="Heading2"/>
      </w:pPr>
      <w:r>
        <w:t>10:00-20:00 VALON JA VEDEN LUMO Hannu Kydön myyntinäyttely Miekankosken kahvilassa</w:t>
      </w:r>
    </w:p>
    <w:p>
      <w:r>
        <w:t>VALON JA VEDEN LUMO  Hannu Kydön myyntinäyttely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