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14.7.2019 sunnuntai</w:t>
      </w:r>
    </w:p>
    <w:p>
      <w:pPr>
        <w:pStyle w:val="Heading1"/>
      </w:pPr>
      <w:r>
        <w:t>14.7.2019 sunnuntai</w:t>
      </w:r>
    </w:p>
    <w:p>
      <w:pPr>
        <w:pStyle w:val="Heading2"/>
      </w:pPr>
      <w:r>
        <w:t>10:00-12:00 Kesävieraiden kirkkopyhä</w:t>
      </w:r>
    </w:p>
    <w:p>
      <w:r>
        <w:t>Palveluvuorossa Kirkonkylän Kylätoimikunta, joka tarjoaa myös</w:t>
        <w:br/>
        <w:br/>
        <w:t>kirkkokahvit.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