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29.9.2019 sunnuntai</w:t>
      </w:r>
    </w:p>
    <w:p>
      <w:pPr>
        <w:pStyle w:val="Heading1"/>
      </w:pPr>
      <w:r>
        <w:t>29.9.2019-30.9.2019</w:t>
      </w:r>
    </w:p>
    <w:p>
      <w:pPr>
        <w:pStyle w:val="Heading2"/>
      </w:pPr>
      <w:r>
        <w:t>Koirakiven 100-vuotisjuhlakierros</w:t>
      </w:r>
    </w:p>
    <w:p>
      <w:r>
        <w:t>Koirakiven 100-vuotisjuhlakierros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