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10.8.2019 lauantai</w:t>
      </w:r>
    </w:p>
    <w:p>
      <w:pPr>
        <w:pStyle w:val="Heading1"/>
      </w:pPr>
      <w:r>
        <w:t>10.8.2019 lauantai</w:t>
      </w:r>
    </w:p>
    <w:p>
      <w:pPr>
        <w:pStyle w:val="Heading2"/>
      </w:pPr>
      <w:r>
        <w:t>10:00-12:00 Ahveniston kesätori</w:t>
      </w:r>
    </w:p>
    <w:p>
      <w:r>
        <w:t xml:space="preserve">Leppoisaa maalaiskylän toritunnelmaa Ahveniston kesätorilla!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