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22.1.2019 tiistai</w:t>
      </w:r>
    </w:p>
    <w:p>
      <w:pPr>
        <w:pStyle w:val="Heading1"/>
      </w:pPr>
      <w:r>
        <w:t>22.1.2019 tiistai</w:t>
      </w:r>
    </w:p>
    <w:p>
      <w:pPr>
        <w:pStyle w:val="Heading2"/>
      </w:pPr>
      <w:r>
        <w:t>18:00-19:00 Pauanne kulttuurisalissa</w:t>
      </w:r>
    </w:p>
    <w:p>
      <w:r>
        <w:t>Pauanne -yhtye avaa kansanmusiikkikevään ti 22.1. 2018 kulttuurisalissa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