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Rantakylä</w:t>
      </w:r>
    </w:p>
    <w:p>
      <w:r>
        <w:t>21.1.2019 maanantai</w:t>
      </w:r>
    </w:p>
    <w:p>
      <w:pPr>
        <w:pStyle w:val="Heading1"/>
      </w:pPr>
      <w:r>
        <w:t>21.1.2019 maanantai</w:t>
      </w:r>
    </w:p>
    <w:p>
      <w:pPr>
        <w:pStyle w:val="Heading2"/>
      </w:pPr>
      <w:r>
        <w:t>17:00-20:00 Uimahalliretket &amp; Vesivoimisteluretket</w:t>
      </w:r>
    </w:p>
    <w:p>
      <w:r>
        <w:t>Uimahalli &amp; vesivoimisteluretki Rantakylään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