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18.2.2019 maanantai</w:t>
      </w:r>
    </w:p>
    <w:p>
      <w:pPr>
        <w:pStyle w:val="Heading1"/>
      </w:pPr>
      <w:r>
        <w:t>18.2.2019 maanantai</w:t>
      </w:r>
    </w:p>
    <w:p>
      <w:pPr>
        <w:pStyle w:val="Heading2"/>
      </w:pPr>
      <w:r>
        <w:t>12:00-14:00 Elokuvateatteri Kinossa</w:t>
      </w:r>
    </w:p>
    <w:p>
      <w:r>
        <w:t>Oletko työtön? Tämä tilaisuus on sinulle! Tule sellaisena kuin olet ja ota mukaan ystävä tai oma perhe. Lyhytelokuvia Mäntyharjusta, elävää musiikk...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