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28.4.2019 sunnuntai</w:t>
      </w:r>
    </w:p>
    <w:p>
      <w:pPr>
        <w:pStyle w:val="Heading1"/>
      </w:pPr>
      <w:r>
        <w:t>28.4.2019 sunnuntai</w:t>
      </w:r>
    </w:p>
    <w:p>
      <w:pPr>
        <w:pStyle w:val="Heading2"/>
      </w:pPr>
      <w:r>
        <w:t>18:00-19:00 Rakkaudellinen Enkelikonsertti</w:t>
      </w:r>
    </w:p>
    <w:p>
      <w:r>
        <w:t xml:space="preserve">Suomalainen fadolaulaja, artisti, säveltäjä Anita De Coteuan </w:t>
        <w:br/>
        <w:br/>
        <w:t xml:space="preserve">\" Rakkaudellinen Enkelikonsertti \" </w:t>
        <w:br/>
        <w:br/>
        <w:t>Villa-Aurorassa 28.4.2019 klo:18.00.</w:t>
        <w:br/>
        <w:br/>
        <w:t>Cafe Auro...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