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26.5.2019 sunnuntai</w:t>
      </w:r>
    </w:p>
    <w:p>
      <w:pPr>
        <w:pStyle w:val="Heading1"/>
      </w:pPr>
      <w:r>
        <w:t>26.5.2019-29.5.2019</w:t>
      </w:r>
    </w:p>
    <w:p>
      <w:pPr>
        <w:pStyle w:val="Heading2"/>
      </w:pPr>
      <w:r>
        <w:t>16:00-16:00 Metsän Henki</w:t>
      </w:r>
    </w:p>
    <w:p>
      <w:r>
        <w:t xml:space="preserve">Metsän henki ja pyhän yhteyden voima -koulutuksessa koemme metsän ja järven viisauden, viestit ja ohjauksen. </w:t>
        <w:br/>
        <w:br/>
        <w:t>Luomme yhteistyössä eheyttäviä ääniä...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