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4.5.2019 lauantai</w:t>
      </w:r>
    </w:p>
    <w:p>
      <w:pPr>
        <w:pStyle w:val="Heading1"/>
      </w:pPr>
      <w:r>
        <w:t>4.5.2019-5.5.2019</w:t>
      </w:r>
    </w:p>
    <w:p>
      <w:pPr>
        <w:pStyle w:val="Heading2"/>
      </w:pPr>
      <w:r>
        <w:t>10:00-15:00 Elänkö Merkityksellistä Elämää</w:t>
      </w:r>
    </w:p>
    <w:p>
      <w:r>
        <w:t>Mikä tekee sinut onnelliseksi ja miten hyvä olo voi ilmetä omassa elämässäsi? Mikä muodostaa sinun elämässäsi merkityksellisiä kokemuksia?</w:t>
        <w:br/>
        <w:br/>
        <w:t>Kurssin...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