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13.7.2019 lauantai</w:t>
      </w:r>
    </w:p>
    <w:p>
      <w:pPr>
        <w:pStyle w:val="Heading1"/>
      </w:pPr>
      <w:r>
        <w:t>13.7.2019-14.7.2019</w:t>
      </w:r>
    </w:p>
    <w:p>
      <w:pPr>
        <w:pStyle w:val="Heading2"/>
      </w:pPr>
      <w:r>
        <w:t>12:00-16:00 Linkkumyllyn kesäkahvila</w:t>
      </w:r>
    </w:p>
    <w:p>
      <w:r>
        <w:t>Linkkumyllyn kahvilassa tarjolla jotain makeaa, jotain suolaista ja vanhoja kirjoja. Tervetuloa meille!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