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Kirkonkylä</w:t>
      </w:r>
    </w:p>
    <w:p>
      <w:r>
        <w:t>20.4.2019 lauantai</w:t>
      </w:r>
    </w:p>
    <w:p>
      <w:pPr>
        <w:pStyle w:val="Heading1"/>
      </w:pPr>
      <w:r>
        <w:t>20.4.2019 lauantai</w:t>
      </w:r>
    </w:p>
    <w:p>
      <w:pPr>
        <w:pStyle w:val="Heading2"/>
      </w:pPr>
      <w:r>
        <w:t>12:00-16:00 Koko Perheen Pääsiäistapahtuma</w:t>
      </w:r>
    </w:p>
    <w:p>
      <w:r>
        <w:t>Koko perheelle kaikkea kivaa touhua 20.4.2019 klo:12.00 - 16.00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