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27.4.2019 lauantai</w:t>
      </w:r>
    </w:p>
    <w:p>
      <w:pPr>
        <w:pStyle w:val="Heading1"/>
      </w:pPr>
      <w:r>
        <w:t>27.4.2019 lauantai</w:t>
      </w:r>
    </w:p>
    <w:p>
      <w:pPr>
        <w:pStyle w:val="Heading2"/>
      </w:pPr>
      <w:r>
        <w:t>09:20-09:30 Kansallisen veteraanipäivän seppeleenlasku</w:t>
      </w:r>
    </w:p>
    <w:p>
      <w:r>
        <w:t xml:space="preserve">Mäntyharjun kunta, Seurakunta ja mäntyharjulaiset veteraanijärjestöt laskevat yhteisen seppeleen sankarihaudalle. </w:t>
        <w:br/>
        <w:br/>
        <w:t>klo 9.00 lipunnosto veteraanipu...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