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21.6.2019 perjantai</w:t>
      </w:r>
    </w:p>
    <w:p>
      <w:pPr>
        <w:pStyle w:val="Heading1"/>
      </w:pPr>
      <w:r>
        <w:t>21.6.2019-22.6.2019</w:t>
      </w:r>
    </w:p>
    <w:p>
      <w:pPr>
        <w:pStyle w:val="Heading2"/>
      </w:pPr>
      <w:r>
        <w:t>20:00-01:30 Juhannus tanssit</w:t>
      </w:r>
    </w:p>
    <w:p>
      <w:r>
        <w:t>Harri Nuutinen &amp; Tanssin taika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