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4.9.2019 keskiviikko</w:t>
      </w:r>
    </w:p>
    <w:p>
      <w:pPr>
        <w:pStyle w:val="Heading1"/>
      </w:pPr>
      <w:r>
        <w:t>4.9.2019-5.9.2019</w:t>
      </w:r>
    </w:p>
    <w:p>
      <w:pPr>
        <w:pStyle w:val="Heading2"/>
      </w:pPr>
      <w:r>
        <w:t>Satutunti kirjastossa</w:t>
      </w:r>
    </w:p>
    <w:p>
      <w:r>
        <w:t xml:space="preserve">SYKSYN ENSIMMÄINEN SATUTUNTI KIRJASTOSSA KESKIVIIKKONA 4.9. KLO 17.30 - 19 </w:t>
        <w:br/>
        <w:br/>
        <w:br/>
        <w:br/>
        <w:t>Tarinoita hyväksymisestä,</w:t>
        <w:br/>
        <w:br/>
        <w:t>toisen kunnioittamisesta ja yhdenvertaisu...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