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11.3.2020 keskiviikko</w:t>
      </w:r>
    </w:p>
    <w:p>
      <w:pPr>
        <w:pStyle w:val="Heading1"/>
      </w:pPr>
      <w:r>
        <w:t>11.3.2020 keskiviikko</w:t>
      </w:r>
    </w:p>
    <w:p>
      <w:pPr>
        <w:pStyle w:val="Heading2"/>
      </w:pPr>
      <w:r>
        <w:t>10:00-10:00 Kirjastossa kirjailijavieras Aki Ollikainen</w:t>
      </w:r>
    </w:p>
    <w:p>
      <w:r>
        <w:t>Kevään kirjailijavieras on Aki Ollikainen. Ollikaisen esikoisteos Nälkävuosi sai Helsingin Sanomien kirjallisuuspalkinnon vuonna 2012. Romaani oli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