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5.7.2022 tiistai</w:t>
      </w:r>
    </w:p>
    <w:p>
      <w:pPr>
        <w:pStyle w:val="Heading1"/>
      </w:pPr>
      <w:r>
        <w:t>5.7.2022-31.7.2022</w:t>
      </w:r>
    </w:p>
    <w:p>
      <w:pPr>
        <w:pStyle w:val="Heading2"/>
      </w:pPr>
      <w:r>
        <w:t>15:00-23:59 Kirjaston heinäkuun näyttely: Ennen vanhaan</w:t>
      </w:r>
    </w:p>
    <w:p>
      <w:r>
        <w:t xml:space="preserve">Mäntyharjun kirjaston heinäkuun 2022 näyttelyssä \\\\\\\"Ennen vanhaan\\\\\\\"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