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 kunnantalo, Asematie 3, 52700 Mäntyharju</w:t>
      </w:r>
    </w:p>
    <w:p>
      <w:r>
        <w:t>21.7.2022 torstai</w:t>
      </w:r>
    </w:p>
    <w:p>
      <w:pPr>
        <w:pStyle w:val="Heading1"/>
      </w:pPr>
      <w:r>
        <w:t>21.7.2022 torstai</w:t>
      </w:r>
    </w:p>
    <w:p>
      <w:pPr>
        <w:pStyle w:val="Heading2"/>
      </w:pPr>
      <w:r>
        <w:t>17:00-18:00 Kaivoshanke Akku Minerals Oy tiedotus- ja keskustelutilaisuus kutsutuille maanomistajille</w:t>
      </w:r>
    </w:p>
    <w:p>
      <w:r>
        <w:t>Akku Minerals Oy:n grafiittikaivoshankkeen tiedotus- ja keskustelutilaisuus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