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9.5.2022 maanantai</w:t>
      </w:r>
    </w:p>
    <w:p>
      <w:pPr>
        <w:pStyle w:val="Heading1"/>
      </w:pPr>
      <w:r>
        <w:t>9.5.2022 maanantai</w:t>
      </w:r>
    </w:p>
    <w:p>
      <w:pPr>
        <w:pStyle w:val="Heading2"/>
      </w:pPr>
      <w:r>
        <w:t>17:30-21:00 Nuorisovaltuuston avoin kokous</w:t>
      </w:r>
    </w:p>
    <w:p>
      <w:r>
        <w:t>Nuorisovaltuuston avoin kokous.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