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12.6.2022 sunnuntai</w:t>
      </w:r>
    </w:p>
    <w:p>
      <w:pPr>
        <w:pStyle w:val="Heading1"/>
      </w:pPr>
      <w:r>
        <w:t>12.6.2022 sunnuntai</w:t>
      </w:r>
    </w:p>
    <w:p>
      <w:pPr>
        <w:pStyle w:val="Heading2"/>
      </w:pPr>
      <w:r>
        <w:t>13:00-15:00 Svengaten kesään: Ogeli Big Band ja lauluyhtye Svengarit</w:t>
      </w:r>
    </w:p>
    <w:p>
      <w:r>
        <w:t xml:space="preserve">Siirrytään Svengaten kesään Pappilanparvella Ogeli Big Bandin ja lauluyhtye Svengareiden tahdittamana.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