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</w:t>
      </w:r>
    </w:p>
    <w:p>
      <w:r>
        <w:t>4.6.2022 lauantai</w:t>
      </w:r>
    </w:p>
    <w:p>
      <w:pPr>
        <w:pStyle w:val="Heading1"/>
      </w:pPr>
      <w:r>
        <w:t>4.6.2022 lauantai</w:t>
      </w:r>
    </w:p>
    <w:p>
      <w:pPr>
        <w:pStyle w:val="Heading2"/>
      </w:pPr>
      <w:r>
        <w:t>15:00-17:00 Leirikirkon käyttöön siunaaminen</w:t>
      </w:r>
    </w:p>
    <w:p>
      <w:r>
        <w:t xml:space="preserve">Lankaniemen leirikirkon siunaaminen käyttöön ja grillijuhla leirikeskuksen pihalla.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