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22.6.2022 keskiviikko</w:t>
      </w:r>
    </w:p>
    <w:p>
      <w:pPr>
        <w:pStyle w:val="Heading1"/>
      </w:pPr>
      <w:r>
        <w:t>22.6.2022 keskiviikko</w:t>
      </w:r>
    </w:p>
    <w:p>
      <w:pPr>
        <w:pStyle w:val="Heading2"/>
      </w:pPr>
      <w:r>
        <w:t>10:00-11:30 Lasten kepparihyppely</w:t>
      </w:r>
    </w:p>
    <w:p>
      <w:r>
        <w:t>Non-stop kepparihyppelyä lapsille Rantapuiston leikkipuistossa.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