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14.1.2023 lauantai</w:t>
      </w:r>
    </w:p>
    <w:p>
      <w:pPr>
        <w:pStyle w:val="Heading1"/>
      </w:pPr>
      <w:r>
        <w:t>14.1.2023 lauantai</w:t>
      </w:r>
    </w:p>
    <w:p>
      <w:pPr>
        <w:pStyle w:val="Heading2"/>
      </w:pPr>
      <w:r>
        <w:t>11:00-15:00 Tanssilauantai (foxi, fusku)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