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26.7.2023 keskiviikko</w:t>
      </w:r>
    </w:p>
    <w:p>
      <w:pPr>
        <w:pStyle w:val="Heading1"/>
      </w:pPr>
      <w:r>
        <w:t>26.7.2023 keskiviikko</w:t>
      </w:r>
    </w:p>
    <w:p>
      <w:pPr>
        <w:pStyle w:val="Heading2"/>
      </w:pPr>
      <w:r>
        <w:t>18:00-20:00 Sir Elwoodin hiljaiset värit Taidekeskus Salmelassa</w:t>
      </w:r>
    </w:p>
    <w:p>
      <w:r>
        <w:t xml:space="preserve">Sir Elwoodin hiljaiset värit esiintyvät kesäisellä kiertueellaan Taidekeskus Salmelassa. </w:t>
      </w:r>
    </w:p>
    <w:p>
      <w:r>
        <w:t>50€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