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13.2.2023 maanantai</w:t>
      </w:r>
    </w:p>
    <w:p>
      <w:pPr>
        <w:pStyle w:val="Heading1"/>
      </w:pPr>
      <w:r>
        <w:t>13.2.2023 maanantai</w:t>
      </w:r>
    </w:p>
    <w:p>
      <w:pPr>
        <w:pStyle w:val="Heading2"/>
      </w:pPr>
      <w:r>
        <w:t>17:00-19:00 Kesätöistä koulutuspolulle</w:t>
      </w:r>
    </w:p>
    <w:p>
      <w:r>
        <w:t>Oletko menossa kesätöihin?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