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Internet</w:t>
      </w:r>
    </w:p>
    <w:p>
      <w:r>
        <w:t>21.3.2023 tiistai</w:t>
      </w:r>
    </w:p>
    <w:p>
      <w:pPr>
        <w:pStyle w:val="Heading1"/>
      </w:pPr>
      <w:r>
        <w:t>21.3.2023 tiistai</w:t>
      </w:r>
    </w:p>
    <w:p>
      <w:pPr>
        <w:pStyle w:val="Heading2"/>
      </w:pPr>
      <w:r>
        <w:t>18:00-19:30 Kansallinen vanhempain- webinaari 21.3.2023 Miten tuen lapsen hyvinvointia ja terveellistä nettikäytöstä? Huom! Ilmoittautuminen 16.3. mennessä.</w:t>
      </w:r>
    </w:p>
    <w:p>
      <w:r>
        <w:t xml:space="preserve">Lasten hyvinvoinnin tukeminen ja terveellinen nettikäyttäytyminen - työkaluja vanhemmille.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