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Metsäleikkipuisto</w:t>
      </w:r>
    </w:p>
    <w:p>
      <w:r>
        <w:t>20.6.2023 tiistai</w:t>
      </w:r>
    </w:p>
    <w:p>
      <w:pPr>
        <w:pStyle w:val="Heading1"/>
      </w:pPr>
      <w:r>
        <w:t>20.6.2023 tiistai</w:t>
      </w:r>
    </w:p>
    <w:p>
      <w:pPr>
        <w:pStyle w:val="Heading2"/>
      </w:pPr>
      <w:r>
        <w:t>10:00-13:00 Lasten kesäpaja Kisalan metsäleikkipuistossa</w:t>
      </w:r>
    </w:p>
    <w:p>
      <w:r>
        <w:t xml:space="preserve">Lasten kesäpaja Kisalan metsäleikkipuistossa ti 20.6. klo 10-13.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