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Teams-etäyhteys</w:t>
      </w:r>
    </w:p>
    <w:p>
      <w:r>
        <w:t>29.6.2023 torstai</w:t>
      </w:r>
    </w:p>
    <w:p>
      <w:pPr>
        <w:pStyle w:val="Heading1"/>
      </w:pPr>
      <w:r>
        <w:t>29.6.2023 torstai</w:t>
      </w:r>
    </w:p>
    <w:p>
      <w:pPr>
        <w:pStyle w:val="Heading2"/>
      </w:pPr>
      <w:r>
        <w:t>17:00-18:00 Elinvoiman ajankohtaiset, Teams</w:t>
      </w:r>
    </w:p>
    <w:p>
      <w:r>
        <w:t>Tervetuloa linjoille kuuntelemaan ja kommentoimaan Elinvoiman ajankohtaisia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