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4.7.2023 tiistai</w:t>
      </w:r>
    </w:p>
    <w:p>
      <w:pPr>
        <w:pStyle w:val="Heading1"/>
      </w:pPr>
      <w:r>
        <w:t>4.7.2023 tiistai</w:t>
      </w:r>
    </w:p>
    <w:p>
      <w:pPr>
        <w:pStyle w:val="Heading2"/>
      </w:pPr>
      <w:r>
        <w:t>18:00-21:00 Mäntyharjulainen ravi-ilta</w:t>
      </w:r>
    </w:p>
    <w:p>
      <w:r>
        <w:t>Mäntyharjun Hevosystäväinseura Ry järjestää kesän mukavimmat ravit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