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tori</w:t>
      </w:r>
    </w:p>
    <w:p>
      <w:r>
        <w:t>15.7.2023 lauantai</w:t>
      </w:r>
    </w:p>
    <w:p>
      <w:pPr>
        <w:pStyle w:val="Heading1"/>
      </w:pPr>
      <w:r>
        <w:t>15.7.2023 lauantai</w:t>
      </w:r>
    </w:p>
    <w:p>
      <w:pPr>
        <w:pStyle w:val="Heading2"/>
      </w:pPr>
      <w:r>
        <w:t>11:00-14:00 Fillaripiano kurvailee keskustassa ja asemanseudulla</w:t>
      </w:r>
    </w:p>
    <w:p>
      <w:r>
        <w:t>Bongaatko erikoisen kulkuneuvon Mäntyharjun keskustassa ja asemanseudulla lauantaina 15.7.?</w:t>
        <w:br/>
        <w:br/>
      </w:r>
    </w:p>
    <w:p>
      <w:r>
        <w:t>Maksuton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