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26.7.2023 keskiviikko</w:t>
      </w:r>
    </w:p>
    <w:p>
      <w:pPr>
        <w:pStyle w:val="Heading1"/>
      </w:pPr>
      <w:r>
        <w:t>26.7.2023 keskiviikko</w:t>
      </w:r>
    </w:p>
    <w:p>
      <w:pPr>
        <w:pStyle w:val="Heading2"/>
      </w:pPr>
      <w:r>
        <w:t>18:00-19:00 Mäntyharjun kirkkokuoron 100-vuotisjuhlakirjan julkaisutilaisuus</w:t>
      </w:r>
    </w:p>
    <w:p>
      <w:r>
        <w:t>Mäntyharjun kirkkokuoron 100-vuotisjuhlakirja julkaistaan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