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10:00-22:00 Venetsialaiset</w:t>
      </w:r>
    </w:p>
    <w:p>
      <w:r>
        <w:t>Makasiinilla pidetään ovet auki Venetsialaisten aikaan aamukympistä iltakymppii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