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29.9.2023 perjantai</w:t>
      </w:r>
    </w:p>
    <w:p>
      <w:pPr>
        <w:pStyle w:val="Heading1"/>
      </w:pPr>
      <w:r>
        <w:t>29.9.2023-8.10.2023</w:t>
      </w:r>
    </w:p>
    <w:p>
      <w:pPr>
        <w:pStyle w:val="Heading2"/>
      </w:pPr>
      <w:r>
        <w:t>15:00-14:00 Vanhusten viikko etkot 29.9. ja Vanhusten viikko 1.10-8.10.</w:t>
      </w:r>
    </w:p>
    <w:p>
      <w:r>
        <w:t>Vanhustenviikon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