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12.11.2023 sunnuntai</w:t>
      </w:r>
    </w:p>
    <w:p>
      <w:pPr>
        <w:pStyle w:val="Heading1"/>
      </w:pPr>
      <w:r>
        <w:t>12.11.2023 sunnuntai</w:t>
      </w:r>
    </w:p>
    <w:p>
      <w:pPr>
        <w:pStyle w:val="Heading2"/>
      </w:pPr>
      <w:r>
        <w:t>17:00-18:30 Siirtokarjalaisten asettautuminen paikkakunnalle 1940-luvulla -luento</w:t>
      </w:r>
    </w:p>
    <w:p>
      <w:r>
        <w:t>Heikki Koljosen luento siirtokarjalaisten asettautumisesta paikkakunnalle 1940-luvulla</w:t>
      </w:r>
    </w:p>
    <w:p>
      <w:r>
        <w:t>ei pääsymaksua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