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Teams-etäyhteys</w:t>
      </w:r>
    </w:p>
    <w:p>
      <w:r>
        <w:t>15.12.2023 perjantai</w:t>
      </w:r>
    </w:p>
    <w:p>
      <w:pPr>
        <w:pStyle w:val="Heading1"/>
      </w:pPr>
      <w:r>
        <w:t>15.12.2023 perjantai</w:t>
      </w:r>
    </w:p>
    <w:p>
      <w:pPr>
        <w:pStyle w:val="Heading2"/>
      </w:pPr>
      <w:r>
        <w:t>13:00-16:30 Kirjaston hankeseminaari (Teams-toteutuksena, etäyhteys)</w:t>
      </w:r>
    </w:p>
    <w:p>
      <w:r>
        <w:t>Kirjaston hankeseminaari 15.12. verkossa (Teams-toteutuksena)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