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</w:t>
      </w:r>
    </w:p>
    <w:p>
      <w:r>
        <w:t>10.7.2024 keskiviikko</w:t>
      </w:r>
    </w:p>
    <w:p>
      <w:pPr>
        <w:pStyle w:val="Heading1"/>
      </w:pPr>
      <w:r>
        <w:t>10.7.2024-11.7.2024</w:t>
      </w:r>
    </w:p>
    <w:p>
      <w:pPr>
        <w:pStyle w:val="Heading2"/>
      </w:pPr>
      <w:r>
        <w:t>11:00-14:15 Veneristeilyt</w:t>
      </w:r>
    </w:p>
    <w:p>
      <w:r>
        <w:t>Veneristeilyt 26.6.-25.7. keskiviikkoisin ja torstaisin.</w:t>
      </w:r>
    </w:p>
    <w:p>
      <w:r>
        <w:t>Meno-paluu 25 €</w:t>
        <w:br/>
        <w:t>Perhelippu 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