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26.7.2024 perjantai</w:t>
      </w:r>
    </w:p>
    <w:p>
      <w:pPr>
        <w:pStyle w:val="Heading1"/>
      </w:pPr>
      <w:r>
        <w:t>26.7.2024 perjantai</w:t>
      </w:r>
    </w:p>
    <w:p>
      <w:pPr>
        <w:pStyle w:val="Heading2"/>
      </w:pPr>
      <w:r>
        <w:t>16:00-18:00 Tori-perjantait</w:t>
      </w:r>
    </w:p>
    <w:p>
      <w:r>
        <w:t xml:space="preserve">Mäntyharjun tori-perjantait tarjoavat viihdettä kesäperjantaisin klo 16-18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