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10:00-18:00 CwC-ratsastusvalmennus</w:t>
      </w:r>
    </w:p>
    <w:p>
      <w:r>
        <w:t xml:space="preserve">Coaching with Connection (CwC) on vuorovaikutuskeskeistä biomekaniikkaan perustuvaa istuntaopetusta sekä tunnetaitovalmennusta. </w:t>
        <w:br/>
        <w:br/>
      </w:r>
    </w:p>
    <w:p>
      <w:r>
        <w:t>Teoriaopetus noin 2 h 25 euroa, ratsastusvalmennus 50 euroa MRA:n jäsen/60 euroa muut, katsomopaikka valmennukseen 5 euroa. Teoria ja ratsastusvalmennus maksetaan etukäteen MRA:n tilille, maksutiedot ilmoittautumisen yhteydessä. Katsomopaikan maksu paikan päällä kortilla tai MobilePaylla.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